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0" w:rsidRDefault="001D6030" w:rsidP="00DC6968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D0B01" w:rsidRPr="00DC6968" w:rsidRDefault="00DC6968" w:rsidP="001D603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968">
        <w:rPr>
          <w:rFonts w:ascii="Times New Roman" w:hAnsi="Times New Roman" w:cs="Times New Roman"/>
          <w:b/>
          <w:bCs/>
          <w:sz w:val="24"/>
          <w:szCs w:val="24"/>
          <w:u w:val="single"/>
        </w:rPr>
        <w:t>Platná znění zákona č. 187/2006 Sb., o nemocenském pojištění</w:t>
      </w:r>
      <w:r w:rsidR="00B66669">
        <w:rPr>
          <w:rFonts w:ascii="Times New Roman" w:hAnsi="Times New Roman" w:cs="Times New Roman"/>
          <w:b/>
          <w:bCs/>
          <w:sz w:val="24"/>
          <w:szCs w:val="24"/>
          <w:u w:val="single"/>
        </w:rPr>
        <w:t>, ve znění pozdějších předpisů, s vyznačením navrhovaných změn</w:t>
      </w:r>
    </w:p>
    <w:p w:rsidR="00DC6968" w:rsidRPr="00DC6968" w:rsidRDefault="00DC6968" w:rsidP="00DC69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6968" w:rsidRPr="00DC6968" w:rsidRDefault="00DC6968" w:rsidP="00DC696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>§ 96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>Zaměstnavatel je povinen uschovávat záznamy o skutečnostech uvedených v § 95 po dobu 10 kalendářních roků následujících po roce, kterého se týkají, pokud zvláštní právní předpis nestanoví pro záznamy, které mají charakter účetních záznamů, delší uschovací dobu. Za záznamy o těchto skutečnostech se vždy považují doklady o druhu, vzniku a skončení pracovního vztahu a záznamy o evidenci docházky do práce, včetně doby pracovního volna bez náhrady příjmu.</w:t>
      </w:r>
      <w:r w:rsidRPr="00DC69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2AC" w:rsidRPr="00E112AC">
        <w:rPr>
          <w:rFonts w:ascii="Times New Roman" w:hAnsi="Times New Roman"/>
          <w:b/>
          <w:bCs/>
          <w:sz w:val="24"/>
          <w:szCs w:val="24"/>
        </w:rPr>
        <w:t>Zaměstnavatel je dále povinen po dobu uvedenou ve větě první uschovávat originály žádostí svých zaměstnaných osob, jde-li o dávky podle § 4 písm. b) až f), a dalších podkladů, jejichž kopie předal okresní správě sociálního zabezpečení postupem podle § 97 odst. 1 věty druhé.</w:t>
      </w:r>
      <w:r w:rsidR="00E11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6968">
        <w:rPr>
          <w:rFonts w:ascii="Times New Roman" w:hAnsi="Times New Roman" w:cs="Times New Roman"/>
          <w:sz w:val="24"/>
          <w:szCs w:val="24"/>
        </w:rPr>
        <w:t>Zaniká-li zaměstnavatel bez právního nástupce před uplynutím lhůty uvedené ve větě první, je zaměstnavatel povinen zajistit po tuto dobu úschovu záznamů a sdělit okresní správě sociálního zabezpečení místo, na kterém budou záznamy uloženy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6968" w:rsidRPr="00DC6968" w:rsidRDefault="00DC6968" w:rsidP="00DC696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>§ 97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6968" w:rsidRPr="002E314E" w:rsidRDefault="00DC6968" w:rsidP="00DC6968">
      <w:pPr>
        <w:pStyle w:val="Bezmezer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</w:r>
      <w:r w:rsidRPr="002E314E">
        <w:rPr>
          <w:rFonts w:ascii="Times New Roman" w:hAnsi="Times New Roman" w:cs="Times New Roman"/>
          <w:strike/>
          <w:sz w:val="24"/>
          <w:szCs w:val="24"/>
        </w:rPr>
        <w:t xml:space="preserve">(1) Zaměstnavatel je povinen přijímat žádosti svých zaměstnaných osob o dávky, s výjimkou nemocenského, a další podklady potřebné pro stanovení nároku na dávky a jejich výplatu a neprodleně je spolu s údaji potřebnými pro výpočet dávek předávat okresní správě sociálního zabezpečení; podklady pro výpočet dávek zasílá v elektronické podobě na elektronickou adresu určenou okresní správou sociálního zabezpečení. Jde-li o žádost o otcovskou, předává zaměstnavatel tuto žádost okresní správě sociálního zabezpečení podle věty první neprodleně po uplynutí podpůrčí doby podle § 38b. </w:t>
      </w:r>
    </w:p>
    <w:p w:rsid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14E" w:rsidRPr="002E314E" w:rsidRDefault="00046818" w:rsidP="00DC696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375" w:rsidRPr="00457375">
        <w:rPr>
          <w:rFonts w:ascii="Times New Roman" w:hAnsi="Times New Roman" w:cs="Times New Roman"/>
          <w:b/>
          <w:bCs/>
          <w:sz w:val="24"/>
          <w:szCs w:val="24"/>
        </w:rPr>
        <w:t>(1) Zaměstnavatel je povinen přijímat žádosti svých zaměstnaných osob o dávky, s výjimkou nemocenského, a další podklady potřebné pro stanovení nároku na dávky a jejich výplatu a neprodleně je spolu s údaji potřebnými pro výpočet dávek předávat okresní správě sociálního zabezpečení. Žádosti a podklady podle věty první zaměstnavatel převede do elektronické podoby a aspoň ve formě prosté kopie je předává okresní správě sociálního zabezpečení datovou zprávou způsobem uvedeným v § 162 odst. 1; pro předávání žádostí a podkladů platí ustanovení § 162 odst. 2 písm. a) v části věty první za středníkem a § 162 odst. 3 písm. b) obdobně. Údaje pro výpočet dávek zaměstnavatel zasílá v elektronické podobě na elektronickou adresu určenou okresní správou sociálního zabezpečení. Jde-li o žádost o otcovskou, předává zaměstnavatel tuto žádost okresní správě sociálního zabezpečení podle věty první neprodleně po uplynutí podpůrčí doby podle § 38b, a jde-li o žádost o ošetřovné, předává zaměstnavatel tuto žádost po uplynutí podpůrčí doby podle § 40 nebo po vydání potvrzení o trvání potřeby ošetřování podle § 69 písm. a).</w:t>
      </w:r>
    </w:p>
    <w:p w:rsidR="002E314E" w:rsidRPr="00DC6968" w:rsidRDefault="002E314E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 xml:space="preserve">(2) Zaměstnavatel je povinen přijímat podklady potřebné pro stanovení nároku na nemocenské a jeho výplatu a spolu s údaji potřebnými pro výpočet nemocenského je předávat okresní správě sociálního zabezpečení; údaji potřebnými pro výplatu nemocenského jsou též údaje o způsobu výplaty mzdy, platu nebo odměny. Podklady pro výpočet nemocenského a údaje o způsobu výplaty mzdy, platu nebo odměny zaměstnavatel zasílá okresní správě sociálního zabezpečení neprodleně po uplynutí prvních 14 dnů trvání dočasné pracovní neschopnosti v elektronické podobě na elektronickou adresu určenou okresní správou </w:t>
      </w:r>
      <w:r w:rsidRPr="00DC6968">
        <w:rPr>
          <w:rFonts w:ascii="Times New Roman" w:hAnsi="Times New Roman" w:cs="Times New Roman"/>
          <w:sz w:val="24"/>
          <w:szCs w:val="24"/>
        </w:rPr>
        <w:lastRenderedPageBreak/>
        <w:t xml:space="preserve">sociálního zabezpečení. </w:t>
      </w:r>
      <w:r w:rsidR="00D203AC" w:rsidRPr="00D203AC">
        <w:rPr>
          <w:rFonts w:ascii="Times New Roman" w:hAnsi="Times New Roman"/>
          <w:b/>
          <w:bCs/>
          <w:sz w:val="24"/>
          <w:szCs w:val="24"/>
        </w:rPr>
        <w:t>Pro předávání podkladů pro stanovení nároku na nemocenské platí odstavec 1 věta druhá obdobně.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 xml:space="preserve">(3) Zaměstnavatel je povinen okresní správě sociálního zabezpečení neprodleně oznamovat též všechny skutečnosti, které mohou mít vliv na výplatu dávek.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 xml:space="preserve">(4) Údaje potřebné pro výpočet dávek se předávají na předepsaném tiskopisu; těmito údaji se rozumí vyměřovací základy pro pojistné na důchodové pojištění uvedené v § 18 odst. 2 a vyloučené dny uvedené v § 18 odst. 7. Plátce odměny pěstouna, která osobě pečující a osobě v evidenci náleží podle zákona o sociálně-právní ochraně dětí, oznamuje na předepsaném tiskopisu pro účely výpočtu dávek měsíční výši této odměny, která osobě pečující a osobě v evidenci náležela za kalendářní měsíc předcházející kalendářnímu měsíci, v němž u něj vznikla sociální událost, popřípadě za kalendářní měsíc, v němž u něj vznikla sociální událost.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 xml:space="preserve">(5) Zaměstnavatel je dále povinen předávat okresní správě sociálního zabezpečení nejpozději v následující pracovní den po dni, který je určen pro výplatu mezd a platů, údaje potřebné podle § 44 pro stanovení výše vyrovnávacího příspěvku v těhotenství a mateřství, a to za ty kalendářní měsíce, v nichž aspoň po část trvalo převedení podle § 42 odst. 1 až 3; těmito údaji se rozumí započitatelný příjem za kalendářní měsíc, v němž trvalo toto převedení aspoň po jeho část, a počet dnů uvedený v § 43 odst. 2.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68" w:rsidRPr="002A740D" w:rsidRDefault="00DC6968" w:rsidP="00DC696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 xml:space="preserve">(6) Je-li u zaměstnance nařízen výkon rozhodnutí srážkami ze mzdy, je zaměstnavatel povinen spolu s údaji potřebnými pro výpočet dávek předat okresní správě sociálního zabezpečení podklady pro provádění srážek z dávek nemocenského pojištění; těmito podklady se rozumí kopie usnesení o nařízení výkonu rozhodnutí, sdělení výše dosud provedených srážek a sdělení, jaká část základní částky86) nemá být okresní správou sociálního zabezpečení srážena87). Pokud zaměstnavatel již předal okresní správě sociálního zabezpečení údaje potřebné pro výpočet dávek a důvod pro poskytování dávky nemocenského pojištění nadále trvá, je povinen předat okresní správě sociálního zabezpečení podklady pro provádění srážek z dávek nemocenského pojištění bez zbytečného odkladu. </w:t>
      </w:r>
      <w:r w:rsidR="002A740D" w:rsidRPr="002A740D">
        <w:rPr>
          <w:rFonts w:ascii="Times New Roman" w:hAnsi="Times New Roman" w:cs="Times New Roman"/>
          <w:b/>
          <w:bCs/>
          <w:sz w:val="24"/>
          <w:szCs w:val="24"/>
        </w:rPr>
        <w:t>Poklady uvedené v tomto odstavci zaměstnavatel nemusí předávat okresní správě sociálního zabezpečení v elektronické podobě postupem podle odstavce 1.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</w:r>
      <w:r w:rsidRPr="009A3CCA">
        <w:rPr>
          <w:rFonts w:ascii="Times New Roman" w:hAnsi="Times New Roman" w:cs="Times New Roman"/>
          <w:sz w:val="24"/>
          <w:szCs w:val="24"/>
        </w:rPr>
        <w:t>(7) Pokud</w:t>
      </w:r>
      <w:r w:rsidRPr="00DC6968">
        <w:rPr>
          <w:rFonts w:ascii="Times New Roman" w:hAnsi="Times New Roman" w:cs="Times New Roman"/>
          <w:sz w:val="24"/>
          <w:szCs w:val="24"/>
        </w:rPr>
        <w:t xml:space="preserve"> zaměstnavatel nemůže z prokazatelných objektivních technických důvodů plnit povinnosti uvedené v odstavci </w:t>
      </w:r>
      <w:r w:rsidR="009A3CCA" w:rsidRPr="009A3CCA">
        <w:rPr>
          <w:rFonts w:ascii="Times New Roman" w:hAnsi="Times New Roman" w:cs="Times New Roman"/>
          <w:b/>
          <w:bCs/>
          <w:sz w:val="24"/>
          <w:szCs w:val="24"/>
        </w:rPr>
        <w:t>1 a</w:t>
      </w:r>
      <w:r w:rsidR="009A3CCA">
        <w:rPr>
          <w:rFonts w:ascii="Times New Roman" w:hAnsi="Times New Roman" w:cs="Times New Roman"/>
          <w:sz w:val="24"/>
          <w:szCs w:val="24"/>
        </w:rPr>
        <w:t xml:space="preserve"> </w:t>
      </w:r>
      <w:r w:rsidRPr="00DC6968">
        <w:rPr>
          <w:rFonts w:ascii="Times New Roman" w:hAnsi="Times New Roman" w:cs="Times New Roman"/>
          <w:sz w:val="24"/>
          <w:szCs w:val="24"/>
        </w:rPr>
        <w:t xml:space="preserve">2 v elektronické podobě, může tak učinit v písemné podobě na předepsaném tiskopise zasláním na adresu určenou okresní správou sociálního zabezpečení; přitom je povinen uvést důvod tohoto postupu. Ustanovení § 61 odst. 5 platí zde obdobně.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ab/>
        <w:t xml:space="preserve">(8) Povinnosti uvedené v odstavcích 1 až 7 jsou právnické nebo fyzické osoby, které již nejsou vedeny v registru zaměstnavatelů, povinny plnit též v případě žádostí osob, které byly zaměstnanými osobami a nárok na dávku uplatňují v ochranné lhůtě.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>____________________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73) § 278 občanského soudního řádu.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74) § 293 odst. 4 a 5 občanského soudního řádu. </w:t>
      </w:r>
    </w:p>
    <w:p w:rsidR="00DC6968" w:rsidRP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 xml:space="preserve">86) § 278 občanského soudního řádu. </w:t>
      </w:r>
    </w:p>
    <w:p w:rsidR="00DC6968" w:rsidRDefault="00DC6968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C6968">
        <w:rPr>
          <w:rFonts w:ascii="Times New Roman" w:hAnsi="Times New Roman" w:cs="Times New Roman"/>
          <w:sz w:val="24"/>
          <w:szCs w:val="24"/>
        </w:rPr>
        <w:t>87) § 293 odst. 4 a 5 občanského soudního řádu</w:t>
      </w:r>
    </w:p>
    <w:p w:rsidR="0073576C" w:rsidRDefault="0073576C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3576C" w:rsidRDefault="0073576C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2E97" w:rsidRDefault="008D2E97" w:rsidP="00DC69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2E97" w:rsidRDefault="008D2E97" w:rsidP="008D2E9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XXXXXXXXXXXX</w:t>
      </w:r>
    </w:p>
    <w:p w:rsidR="0073576C" w:rsidRDefault="0073576C" w:rsidP="008D2E9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3576C" w:rsidRPr="0073576C" w:rsidRDefault="0073576C" w:rsidP="0073576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>§ 109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(1) Dávka se vyplácí,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a) jde-li o nemocenské, na základě žádosti pojištěnce, za kterou se považuje rozhodnutí o vzniku dočasné pracovní neschopnosti nebo potvrzení o nařízení karantény, vydané ošetřujícím lékařem nebo orgánem ochrany veřejného zdraví na předepsaném tiskopise, a to u </w:t>
      </w:r>
    </w:p>
    <w:p w:rsidR="0073576C" w:rsidRPr="0073576C" w:rsidRDefault="0073576C" w:rsidP="0073576C">
      <w:pPr>
        <w:pStyle w:val="Bezmezer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1. pojištěnců, s výjimkou příslušníků, trvá-li dočasná pracovní neschopnost nebo karanténa déle než 14 kalendářních dnů, </w:t>
      </w:r>
    </w:p>
    <w:p w:rsidR="0073576C" w:rsidRPr="0073576C" w:rsidRDefault="0073576C" w:rsidP="0073576C">
      <w:pPr>
        <w:pStyle w:val="Bezmezer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2. příslušníků, s výjimkou vojáků z povolání a vojáků v záloze ve výkonu vojenské činné služby, trvá-li dočasná pracovní neschopnost nebo karanténa déle než doba, po kterou se při dočasné pracovní neschopnosti nebo karanténě poskytuje příslušníkovi služební příjem, </w:t>
      </w:r>
    </w:p>
    <w:p w:rsidR="0073576C" w:rsidRPr="0073576C" w:rsidRDefault="0073576C" w:rsidP="0073576C">
      <w:pPr>
        <w:pStyle w:val="Bezmezer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3. vojáků z povolání, trvá-li dočasná pracovní neschopnost nebo karanténa déle než doba, po kterou při dočasné pracovní neschopnosti nebo karanténě náleží vojáku z povolání služební plat, </w:t>
      </w:r>
    </w:p>
    <w:p w:rsidR="0073576C" w:rsidRPr="0073576C" w:rsidRDefault="0073576C" w:rsidP="0073576C">
      <w:pPr>
        <w:pStyle w:val="Bezmezer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4. vojáků v záloze ve výkonu vojenské činné služby, trvá-li dočasná pracovní neschopnost nebo karanténa déle než doba, po kterou při dočasné pracovní neschopnosti nebo karanténě náleží vojáku v záloze služné; </w:t>
      </w:r>
    </w:p>
    <w:p w:rsidR="0073576C" w:rsidRPr="0073576C" w:rsidRDefault="0073576C" w:rsidP="0073576C">
      <w:pPr>
        <w:pStyle w:val="Bezmezer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podpis osoby, která uplatňuje nárok na nemocenské, se nevyžaduje; odesláním rozhodnutí o vzniku dočasné pracovní neschopnosti ošetřujícím lékařem nebo potvrzení o nařízení karantény orgánem ochrany veřejného zdraví nebo ošetřujícím lékařem se má za to, že pojištěnec o výplatu nemocenského požádal, </w:t>
      </w:r>
    </w:p>
    <w:p w:rsidR="0073576C" w:rsidRPr="0073576C" w:rsidRDefault="0073576C" w:rsidP="0073576C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b) jde-li o dávku podle § 4, s výjimkou nemocenského, na základě písemné žádosti podepsané fyzickou osobou, která uplatňuje nárok na dávku a její výplatu; žádost o ošetřovné v případě převzetí ošetřování (péče) musí být podepsána též zaměstnancem, od něhož se ošetřování (péče) přebírá. Je-li předepsán pro žádost tiskopis, musí být žádost podána na tomto tiskopisu.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(2) Žádost o výplatu dávky se podává,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a) jde-li o nemocenské, u orgánu nemocenského pojištění,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b) jde-li o dávky podle § 4, s výjimkou nemocenského, </w:t>
      </w:r>
    </w:p>
    <w:p w:rsidR="0073576C" w:rsidRPr="0073576C" w:rsidRDefault="0073576C" w:rsidP="0073576C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1. u zaměstnavatele, jde-li o zaměstnané osoby, s výjimkou zahraničních zaměstnanců, </w:t>
      </w:r>
    </w:p>
    <w:p w:rsidR="0073576C" w:rsidRPr="0073576C" w:rsidRDefault="0073576C" w:rsidP="0073576C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2. u okresní správy sociálního zabezpečení, jde-li o osoby samostatně výdělečně činné, o osoby, které byly zaměstnanými osobami, pokud jim vznikl nárok na dávku v ochranné lhůtě a jejich bývalý zaměstnavatel zanikl, a o zahraniční zaměstnance, </w:t>
      </w:r>
    </w:p>
    <w:p w:rsidR="0073576C" w:rsidRPr="0073576C" w:rsidRDefault="0073576C" w:rsidP="0073576C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3. u služebního útvaru, jde-li o příslušníky, </w:t>
      </w:r>
    </w:p>
    <w:p w:rsidR="0073576C" w:rsidRPr="0073576C" w:rsidRDefault="0073576C" w:rsidP="0073576C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4. u věznice nebo ústavu pro výkon zabezpečovací detence, jde-li o odsouzené osoby, </w:t>
      </w:r>
    </w:p>
    <w:p w:rsidR="0073576C" w:rsidRPr="0073576C" w:rsidRDefault="0073576C" w:rsidP="0073576C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5. podle bodů 1 až 4, vznikl-li nárok na dávku v ochranné lhůtě nebo uplatňují-li nárok na výplatu dávky v případě úmrtí pojištěnce osoby uvedené v § 51 odst. 1.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(3) Nárok na výplatu nemocenského se uplatňuje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a) při dočasné pracovní neschopnosti na předepsaném tiskopise rozhodnutím ošetřujícího lékaře o vzniku dočasné pracovní neschopnosti. Pro výplatu nemocenského za určité období je třeba </w:t>
      </w:r>
      <w:r w:rsidRPr="0073576C">
        <w:rPr>
          <w:rFonts w:ascii="Times New Roman" w:hAnsi="Times New Roman" w:cs="Times New Roman"/>
          <w:sz w:val="24"/>
          <w:szCs w:val="24"/>
        </w:rPr>
        <w:lastRenderedPageBreak/>
        <w:t xml:space="preserve">osvědčit trvání dočasné pracovní neschopnosti, a to potvrzením ošetřujícího lékaře na předepsaném tiskopise o trvání dočasné pracovní neschopnosti nebo rozhodnutím ošetřujícího lékaře nebo orgánu nemocenského pojištění o ukončení dočasné pracovní neschopnosti, </w:t>
      </w:r>
    </w:p>
    <w:p w:rsidR="0073576C" w:rsidRPr="0073576C" w:rsidRDefault="0073576C" w:rsidP="0073576C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b) při karanténě potvrzením příslušného orgánu ochrany veřejného zdraví nebo ošetřujícího lékaře na předepsaném tiskopise o nařízení karantény. Pro výplatu nemocenského za určité období je třeba osvědčit trvání karantény, a to potvrzením příslušného orgánu ochrany veřejného zdraví nebo ošetřujícího lékaře na předepsaném tiskopise o trvání nebo ukončení karantény,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c) při stanovení výše nemocenského podle § 29 odst. 2 též potvrzením operačního a informačního střediska integrovaného záchranného systému, že pojištěnec je členem jednotky sboru dobrovolných hasičů obce nebo členem ostatní složky integrovaného záchranného systému a že k dočasné pracovní neschopnosti nebo k nařízení karantény došlo v souvislosti se skutečnostmi uvedenými v § 29 odst. 2.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(4) Nárok na výplatu peněžité pomoci v mateřství uplatňuje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a) těhotná pojištěnka nebo pojištěnka, která porodila dítě, potvrzením ošetřujícího lékaře o očekávaném nebo skutečném dni porodu na předepsaném tiskopise,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b) pojištěnec v případech uvedených v § 32 odst. 1 písm. b) až e) na předepsaném tiskopise. Pro výplatu peněžité pomoci v mateřství v těchto případech je dále třeba osvědčit potřebné skutečnosti, a to </w:t>
      </w:r>
    </w:p>
    <w:p w:rsidR="0073576C" w:rsidRPr="0073576C" w:rsidRDefault="0073576C" w:rsidP="004141AB">
      <w:pPr>
        <w:pStyle w:val="Bezmezer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1. rozhodnutím příslušného orgánu (§ 38) o svěření dítěte pojištěnci do péče nahrazující péči rodičů, </w:t>
      </w:r>
    </w:p>
    <w:p w:rsidR="0073576C" w:rsidRPr="0073576C" w:rsidRDefault="0073576C" w:rsidP="004141AB">
      <w:pPr>
        <w:pStyle w:val="Bezmezer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2. písemnou dohodou podle § 32 odst. 1 písm. e), nebo </w:t>
      </w:r>
    </w:p>
    <w:p w:rsidR="0073576C" w:rsidRPr="0073576C" w:rsidRDefault="0073576C" w:rsidP="004141AB">
      <w:pPr>
        <w:pStyle w:val="Bezmezer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3. lékařským posudkem52) ošetřujícího lékaře matky dítěte na předepsaném tiskopise o tom, že matka dítěte nemůže nebo nesmí o dítě pečovat pro závažné dlouhodobé onemocnění; to neplatí, pokud jí bylo vystaveno rozhodnutí o vzniku dočasné pracovní neschopnosti z důvodů uvedených v § 57 odst. 1 písm. e).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(5) Nárok na výplatu ošetřovného se uplatňuje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a) v případech uvedených v § 39 odst. 1 písm. a) a v případě uvedeném v § 39 odst. 1 písm. b) bodě 3 z důvodu, že osoba, která o dítě jinak pečuje, onemocněla nebo porodila, rozhodnutím ošetřujícího lékaře o vzniku potřeby ošetřování na předepsaném tiskopise. Pro výplatu ošetřovného je třeba osvědčit trvání potřeby ošetřování, a to potvrzením ošetřujícího lékaře na předepsaném tiskopise o trvání potřeby ošetřování nebo rozhodnutím ošetřujícího lékaře o ukončení potřeby ošetřování na předepsaném tiskopise. Stavění běhu podpůrčí doby podle § 40 odst. 3 se prokazuje potvrzením poskytovatele zdravotních služeb o přijetí k poskytování lůžkové péče a o ukončení hospitalizace,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b) v případech uvedených v § 39 odst. 1 písm. b) bodě 1 na předepsaném tiskopise potvrzením školského zařízení nebo zvláštního dětského zařízení, jiného obdobného zařízení pro děti, v jehož péči dítě jinak je, nebo školy, jejímž je žákem, o jejich uzavření na základě nařízení příslušných orgánů. Pro výplatu ošetřovného je třeba osvědčit na předepsaném tiskopise trvání nebo ukončení tohoto uzavření,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lastRenderedPageBreak/>
        <w:t xml:space="preserve">c) v případech uvedených v § 39 odst. 1 písm. b) bodě 2 a v případě uvedeném v § 39 odst. 1 písm. b) bodu 3 z důvodu, že osobě, která o dítě pečuje, byla nařízena karanténa, potvrzením orgánu ochrany veřejného zdraví nebo ošetřujícího lékaře na předepsaném tiskopise o nařízení karantény. Pro výplatu ošetřovného je třeba osvědčit trvání karantény, a to předložením potvrzení příslušného orgánu ochrany veřejného zdraví nebo ošetřujícího lékaře na předepsaném tiskopise o trvání nebo ukončení karantény,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d) v případě převzetí ošetřování (péče) podle písmen a) až c) s tím, že na předepsaném tiskopisu musí být uvedeno, kdy vznikla potřeba ošetřování (péče), od kterého dne dochází k tomuto převzetí, a údaje o zaměstnanci, od něhož se ošetřování (péče) přebírá.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(6) Nárok na výplatu dlouhodobého ošetřovného se uplatňuje na předepsaném tiskopise a doložením souhlasu s poskytováním dlouhodobé péče, a v případech podle § 41a odst. 3 nebo 4 osvědčením stanovených skutečností. Pro výplatu dlouhodobého ošetřovného za určité období je třeba osvědčit trvání potřeby dlouhodobé péče, a to potvrzením ošetřujícího lékaře o trvání potřeby dlouhodobé péče na předepsaném tiskopise, nebo rozhodnutím ošetřujícího lékaře anebo orgánu nemocenského pojištění o ukončení potřeby dlouhodobé péče.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(7) Nárok na výplatu vyrovnávacího příspěvku v těhotenství a mateřství se uplatňuje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a) potvrzením zaměstnavatele na předepsaném tiskopise o tom, že pojištěnka byla převedena na jinou práci, protože práce, kterou předtím konala, je podle zvláštních právních předpisů zakázána těhotným ženám, matkám do konce devátého měsíce po porodu nebo kojícím ženám; to platí obdobně, jedná-li se o příslušnici, která byla odvolána z dosavadního služebního místa, protože při výkonu služby vykonávala činnosti, které jsou zakázány těhotným ženám, ženám do konce devátého měsíce po porodu a ženám, které kojí,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C" w:rsidRPr="0073576C" w:rsidRDefault="0073576C" w:rsidP="004141A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b) rozhodnutím ošetřujícího lékaře na předepsaném tiskopise o potřebě převedení pojištěnky na jinou práci z důvodu, že práce, kterou předtím konala, ohrožuje její těhotenství, zdraví, mateřství nebo schopnost kojení; to platí obdobně pro příslušnici odvolanou z výkonu služby. </w:t>
      </w:r>
    </w:p>
    <w:p w:rsidR="004141AB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Pro výplatu vyrovnávacího příspěvku v těhotenství a mateřství je třeba osvědčit potřebné skutečnosti, a to potvrzením zaměstnavatele na předepsaném tiskopisu, v němž je uveden den, kdy došlo k převedení pojištěnky na jinou práci nebo na jiné služební místo, dosavadní práce (služební místo) a práce (služební místo), na kterou byla pojištěnka převedena, důvod převedení a den, kdy bylo převedení ukončeno. Pro výplatu vyrovnávacího příspěvku v těhotenství a mateřství za jednotlivé kalendářní měsíce je dále třeba osvědčit výši započitatelného příjmu a počet dnů uvedený v § 43 odst. 2, a to potvrzením zaměstnavatele (§ 97 odst. 1 a odst. 4).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85" w:rsidRDefault="0073576C" w:rsidP="00EA7C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  <w:t xml:space="preserve">(8) Nárok na výplatu otcovské se uplatňuje na předepsaném tiskopise. Pro výplatu otcovské v případě uvedeném v § 38a odst. 1 písm. b) je třeba dále osvědčit skutečnost, že žadatel převzal dítě do péče, rozhodnutím příslušného orgánu (§ 38d). </w:t>
      </w:r>
    </w:p>
    <w:p w:rsidR="00EA7C85" w:rsidRDefault="00EA7C85" w:rsidP="00EA7C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A7C85" w:rsidRPr="00EA7C85" w:rsidRDefault="00EA7C85" w:rsidP="00EA7C8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C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7C85">
        <w:rPr>
          <w:rFonts w:ascii="Times New Roman" w:hAnsi="Times New Roman"/>
          <w:b/>
          <w:bCs/>
          <w:sz w:val="24"/>
          <w:szCs w:val="24"/>
        </w:rPr>
        <w:t xml:space="preserve">(9) </w:t>
      </w:r>
      <w:r w:rsidR="00F32D37" w:rsidRPr="00F32D37">
        <w:rPr>
          <w:rFonts w:ascii="Times New Roman" w:hAnsi="Times New Roman"/>
          <w:b/>
          <w:bCs/>
          <w:sz w:val="24"/>
          <w:szCs w:val="24"/>
        </w:rPr>
        <w:t>Jde-li o zaměstnané osoby, za žádost o dávku podle odstavce 1 písm. b) se považuje též prostá kopie žádosti, kterou zaměstnavatel předal okresní správě sociálního zabezpečení v elektronické podobě postupem podle § 97 odst. 1; to platí obdobně též pro podklady potřebné pro stanovení nároku na dávky a jejich výplatu podle odstavce 3 písm. c) a odstavců 4 až 8.</w:t>
      </w:r>
    </w:p>
    <w:p w:rsidR="00EA7C85" w:rsidRPr="0073576C" w:rsidRDefault="00EA7C85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ab/>
      </w:r>
      <w:r w:rsidRPr="00EA7C85">
        <w:rPr>
          <w:rFonts w:ascii="Times New Roman" w:hAnsi="Times New Roman" w:cs="Times New Roman"/>
          <w:strike/>
          <w:sz w:val="24"/>
          <w:szCs w:val="24"/>
        </w:rPr>
        <w:t>(9)</w:t>
      </w:r>
      <w:r w:rsidRPr="0073576C">
        <w:rPr>
          <w:rFonts w:ascii="Times New Roman" w:hAnsi="Times New Roman" w:cs="Times New Roman"/>
          <w:sz w:val="24"/>
          <w:szCs w:val="24"/>
        </w:rPr>
        <w:t xml:space="preserve"> </w:t>
      </w:r>
      <w:r w:rsidR="00EA7C85" w:rsidRPr="00EA7C85">
        <w:rPr>
          <w:rFonts w:ascii="Times New Roman" w:hAnsi="Times New Roman" w:cs="Times New Roman"/>
          <w:b/>
          <w:bCs/>
          <w:sz w:val="24"/>
          <w:szCs w:val="24"/>
        </w:rPr>
        <w:t>(10)</w:t>
      </w:r>
      <w:r w:rsidR="00EA7C85">
        <w:rPr>
          <w:rFonts w:ascii="Times New Roman" w:hAnsi="Times New Roman" w:cs="Times New Roman"/>
          <w:sz w:val="24"/>
          <w:szCs w:val="24"/>
        </w:rPr>
        <w:t xml:space="preserve"> </w:t>
      </w:r>
      <w:r w:rsidRPr="0073576C">
        <w:rPr>
          <w:rFonts w:ascii="Times New Roman" w:hAnsi="Times New Roman" w:cs="Times New Roman"/>
          <w:sz w:val="24"/>
          <w:szCs w:val="24"/>
        </w:rPr>
        <w:t xml:space="preserve">Pro účely uplatňování nároků na dávky se za předepsané tiskopisy považují též tiskopisy vydané na základě mezinárodních smluv a tiskopisy využívané pro koordinaci sociálního zabezpečení v rámci Evropské unie. </w:t>
      </w:r>
    </w:p>
    <w:p w:rsidR="0073576C" w:rsidRP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3576C" w:rsidRDefault="0073576C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76C">
        <w:rPr>
          <w:rFonts w:ascii="Times New Roman" w:hAnsi="Times New Roman" w:cs="Times New Roman"/>
          <w:sz w:val="24"/>
          <w:szCs w:val="24"/>
        </w:rPr>
        <w:t>52) § 77 odst. 1 zákona č. 20/1966 Sb., ve znění pozdějších předpisů.</w:t>
      </w:r>
    </w:p>
    <w:p w:rsidR="00EA7C85" w:rsidRPr="00DC6968" w:rsidRDefault="00EA7C85" w:rsidP="007357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EA7C85" w:rsidRPr="00DC6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49" w:rsidRDefault="00240649" w:rsidP="004F2EF4">
      <w:pPr>
        <w:spacing w:after="0" w:line="240" w:lineRule="auto"/>
      </w:pPr>
      <w:r>
        <w:separator/>
      </w:r>
    </w:p>
  </w:endnote>
  <w:endnote w:type="continuationSeparator" w:id="0">
    <w:p w:rsidR="00240649" w:rsidRDefault="00240649" w:rsidP="004F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18" w:rsidRDefault="00046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350596"/>
      <w:docPartObj>
        <w:docPartGallery w:val="Page Numbers (Bottom of Page)"/>
        <w:docPartUnique/>
      </w:docPartObj>
    </w:sdtPr>
    <w:sdtEndPr/>
    <w:sdtContent>
      <w:p w:rsidR="00D50BDD" w:rsidRDefault="00D50B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0BDD" w:rsidRDefault="00D50B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18" w:rsidRDefault="00046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49" w:rsidRDefault="00240649" w:rsidP="004F2EF4">
      <w:pPr>
        <w:spacing w:after="0" w:line="240" w:lineRule="auto"/>
      </w:pPr>
      <w:r>
        <w:separator/>
      </w:r>
    </w:p>
  </w:footnote>
  <w:footnote w:type="continuationSeparator" w:id="0">
    <w:p w:rsidR="00240649" w:rsidRDefault="00240649" w:rsidP="004F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18" w:rsidRDefault="00046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18" w:rsidRDefault="000468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18" w:rsidRDefault="000468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F4"/>
    <w:rsid w:val="00046818"/>
    <w:rsid w:val="000A6271"/>
    <w:rsid w:val="000B3C05"/>
    <w:rsid w:val="000F325A"/>
    <w:rsid w:val="000F42EB"/>
    <w:rsid w:val="001B1963"/>
    <w:rsid w:val="001C5309"/>
    <w:rsid w:val="001D6030"/>
    <w:rsid w:val="00240649"/>
    <w:rsid w:val="00282539"/>
    <w:rsid w:val="002A740D"/>
    <w:rsid w:val="002E314E"/>
    <w:rsid w:val="004141AB"/>
    <w:rsid w:val="00457375"/>
    <w:rsid w:val="004F2EF4"/>
    <w:rsid w:val="0073576C"/>
    <w:rsid w:val="008D2E97"/>
    <w:rsid w:val="009A3CCA"/>
    <w:rsid w:val="00B15AFB"/>
    <w:rsid w:val="00B66669"/>
    <w:rsid w:val="00D11C6F"/>
    <w:rsid w:val="00D203AC"/>
    <w:rsid w:val="00D50BDD"/>
    <w:rsid w:val="00DC6968"/>
    <w:rsid w:val="00DD0B01"/>
    <w:rsid w:val="00E00050"/>
    <w:rsid w:val="00E112AC"/>
    <w:rsid w:val="00E968B8"/>
    <w:rsid w:val="00EA7C85"/>
    <w:rsid w:val="00EC60B7"/>
    <w:rsid w:val="00EF183A"/>
    <w:rsid w:val="00F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9C5358-29A5-440F-90A7-84D956A7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696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5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BDD"/>
  </w:style>
  <w:style w:type="paragraph" w:styleId="Zpat">
    <w:name w:val="footer"/>
    <w:basedOn w:val="Normln"/>
    <w:link w:val="ZpatChar"/>
    <w:uiPriority w:val="99"/>
    <w:unhideWhenUsed/>
    <w:rsid w:val="00D5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2340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</dc:creator>
  <cp:keywords/>
  <dc:description/>
  <cp:lastModifiedBy>B (MPSV)</cp:lastModifiedBy>
  <cp:revision>8</cp:revision>
  <cp:lastPrinted>2020-10-08T13:41:00Z</cp:lastPrinted>
  <dcterms:created xsi:type="dcterms:W3CDTF">2020-09-29T14:20:00Z</dcterms:created>
  <dcterms:modified xsi:type="dcterms:W3CDTF">2020-10-08T13:49:00Z</dcterms:modified>
</cp:coreProperties>
</file>